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16" w:rsidRDefault="00643116" w:rsidP="006431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 wp14:anchorId="7B34CA9B" wp14:editId="334D861C">
            <wp:extent cx="2324100" cy="838200"/>
            <wp:effectExtent l="0" t="0" r="0" b="0"/>
            <wp:docPr id="2" name="Picture 1" descr="Macintosh HD:Users:alexrister:Desktop:combo_stacked_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alexrister:Desktop:combo_stacked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31" cy="83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16" w:rsidRDefault="00643116" w:rsidP="00985B99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</w:p>
    <w:p w:rsidR="007253CF" w:rsidRPr="00370D19" w:rsidRDefault="00354DC4" w:rsidP="00985B99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370D19">
        <w:rPr>
          <w:rFonts w:ascii="Arial" w:hAnsi="Arial" w:cs="Arial"/>
          <w:b/>
          <w:sz w:val="20"/>
          <w:szCs w:val="20"/>
        </w:rPr>
        <w:t>THE BARGAIN BOX</w:t>
      </w:r>
    </w:p>
    <w:p w:rsidR="00354DC4" w:rsidRPr="00370D19" w:rsidRDefault="00AF39DB" w:rsidP="00985B99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370D19">
        <w:rPr>
          <w:rFonts w:ascii="Arial" w:hAnsi="Arial" w:cs="Arial"/>
          <w:b/>
          <w:sz w:val="20"/>
          <w:szCs w:val="20"/>
        </w:rPr>
        <w:tab/>
      </w:r>
      <w:r w:rsidR="007B2360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354DC4" w:rsidRPr="00370D19">
        <w:rPr>
          <w:rFonts w:ascii="Arial" w:hAnsi="Arial" w:cs="Arial"/>
          <w:b/>
          <w:sz w:val="20"/>
          <w:szCs w:val="20"/>
        </w:rPr>
        <w:t>The Junior League of Greater Orlando, Florida, Inc.</w:t>
      </w:r>
    </w:p>
    <w:p w:rsidR="00354DC4" w:rsidRPr="00370D19" w:rsidRDefault="00354DC4" w:rsidP="00985B99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370D19">
        <w:rPr>
          <w:rFonts w:ascii="Arial" w:hAnsi="Arial" w:cs="Arial"/>
          <w:b/>
          <w:sz w:val="20"/>
          <w:szCs w:val="20"/>
        </w:rPr>
        <w:t>2010 North Orange Ave</w:t>
      </w:r>
    </w:p>
    <w:p w:rsidR="00354DC4" w:rsidRPr="00370D19" w:rsidRDefault="00354DC4" w:rsidP="00985B99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370D19">
        <w:rPr>
          <w:rFonts w:ascii="Arial" w:hAnsi="Arial" w:cs="Arial"/>
          <w:b/>
          <w:sz w:val="20"/>
          <w:szCs w:val="20"/>
        </w:rPr>
        <w:t>Orlando, FL 32804</w:t>
      </w:r>
    </w:p>
    <w:p w:rsidR="00354DC4" w:rsidRPr="00370D19" w:rsidRDefault="00354DC4" w:rsidP="00985B99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370D19">
        <w:rPr>
          <w:rFonts w:ascii="Arial" w:hAnsi="Arial" w:cs="Arial"/>
          <w:b/>
          <w:sz w:val="20"/>
          <w:szCs w:val="20"/>
        </w:rPr>
        <w:t>407-898-1700</w:t>
      </w:r>
    </w:p>
    <w:p w:rsidR="00354DC4" w:rsidRPr="00370D19" w:rsidRDefault="00354DC4" w:rsidP="00354DC4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7" w:history="1">
        <w:r w:rsidRPr="00370D19">
          <w:rPr>
            <w:rStyle w:val="Hyperlink"/>
            <w:rFonts w:ascii="Arial" w:hAnsi="Arial" w:cs="Arial"/>
            <w:sz w:val="20"/>
            <w:szCs w:val="20"/>
          </w:rPr>
          <w:t>www.jlgo.org</w:t>
        </w:r>
      </w:hyperlink>
    </w:p>
    <w:p w:rsidR="00643116" w:rsidRDefault="00643116" w:rsidP="00354DC4">
      <w:pPr>
        <w:pStyle w:val="NoSpacing"/>
        <w:jc w:val="right"/>
        <w:rPr>
          <w:rFonts w:ascii="Arial" w:hAnsi="Arial" w:cs="Arial"/>
          <w:sz w:val="20"/>
          <w:szCs w:val="20"/>
        </w:rPr>
        <w:sectPr w:rsidR="00643116" w:rsidSect="0064311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4DC4" w:rsidRPr="00370D19" w:rsidRDefault="00354DC4" w:rsidP="00354DC4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:rsidR="00B93AF5" w:rsidRDefault="00B93AF5" w:rsidP="00354DC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DC4" w:rsidRPr="00B93AF5" w:rsidRDefault="00354DC4" w:rsidP="00354DC4">
      <w:pPr>
        <w:pStyle w:val="NoSpacing"/>
        <w:rPr>
          <w:rFonts w:ascii="Arial" w:hAnsi="Arial" w:cs="Arial"/>
          <w:b/>
          <w:sz w:val="24"/>
          <w:szCs w:val="24"/>
        </w:rPr>
      </w:pPr>
      <w:r w:rsidRPr="00B93AF5">
        <w:rPr>
          <w:rFonts w:ascii="Arial" w:hAnsi="Arial" w:cs="Arial"/>
          <w:b/>
          <w:sz w:val="24"/>
          <w:szCs w:val="24"/>
        </w:rPr>
        <w:t>BARGAIN BOX RECEIPT</w:t>
      </w:r>
    </w:p>
    <w:p w:rsidR="00354DC4" w:rsidRPr="00B93AF5" w:rsidRDefault="00354DC4" w:rsidP="00354DC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1800"/>
        <w:gridCol w:w="1890"/>
        <w:gridCol w:w="1890"/>
        <w:gridCol w:w="1710"/>
      </w:tblGrid>
      <w:tr w:rsidR="00643116" w:rsidRPr="00B93AF5" w:rsidTr="00B93AF5">
        <w:tc>
          <w:tcPr>
            <w:tcW w:w="2065" w:type="dxa"/>
          </w:tcPr>
          <w:p w:rsidR="00643116" w:rsidRPr="00B93AF5" w:rsidRDefault="00643116" w:rsidP="006431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3AF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800" w:type="dxa"/>
          </w:tcPr>
          <w:p w:rsidR="00643116" w:rsidRPr="00B93AF5" w:rsidRDefault="00643116" w:rsidP="006431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643116" w:rsidRPr="00B93AF5" w:rsidRDefault="00643116" w:rsidP="006431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3AF5">
              <w:rPr>
                <w:rFonts w:ascii="Arial" w:hAnsi="Arial" w:cs="Arial"/>
                <w:b/>
                <w:sz w:val="24"/>
                <w:szCs w:val="24"/>
              </w:rPr>
              <w:t>League Year:</w:t>
            </w:r>
          </w:p>
        </w:tc>
        <w:tc>
          <w:tcPr>
            <w:tcW w:w="1890" w:type="dxa"/>
          </w:tcPr>
          <w:p w:rsidR="00643116" w:rsidRPr="00B93AF5" w:rsidRDefault="00643116" w:rsidP="006431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pct15" w:color="auto" w:fill="auto"/>
          </w:tcPr>
          <w:p w:rsidR="00643116" w:rsidRPr="00B93AF5" w:rsidRDefault="00643116" w:rsidP="006431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116" w:rsidRPr="00B93AF5" w:rsidTr="00B93AF5">
        <w:tc>
          <w:tcPr>
            <w:tcW w:w="2065" w:type="dxa"/>
          </w:tcPr>
          <w:p w:rsidR="00643116" w:rsidRPr="00B93AF5" w:rsidRDefault="00643116" w:rsidP="006431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3AF5">
              <w:rPr>
                <w:rFonts w:ascii="Arial" w:hAnsi="Arial" w:cs="Arial"/>
                <w:b/>
                <w:sz w:val="24"/>
                <w:szCs w:val="24"/>
              </w:rPr>
              <w:t>Member Status:</w:t>
            </w:r>
          </w:p>
        </w:tc>
        <w:tc>
          <w:tcPr>
            <w:tcW w:w="1800" w:type="dxa"/>
          </w:tcPr>
          <w:p w:rsidR="00643116" w:rsidRPr="00B93AF5" w:rsidRDefault="00643116" w:rsidP="006431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3AF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 </w:t>
            </w:r>
            <w:r w:rsidRPr="00B93AF5">
              <w:rPr>
                <w:rFonts w:ascii="Arial" w:hAnsi="Arial" w:cs="Arial"/>
                <w:sz w:val="24"/>
                <w:szCs w:val="24"/>
              </w:rPr>
              <w:t>Active</w:t>
            </w:r>
          </w:p>
        </w:tc>
        <w:tc>
          <w:tcPr>
            <w:tcW w:w="1890" w:type="dxa"/>
          </w:tcPr>
          <w:p w:rsidR="00643116" w:rsidRPr="00B93AF5" w:rsidRDefault="00643116" w:rsidP="006431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3AF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 </w:t>
            </w:r>
            <w:r w:rsidRPr="00B93AF5">
              <w:rPr>
                <w:rFonts w:ascii="Arial" w:hAnsi="Arial" w:cs="Arial"/>
                <w:sz w:val="24"/>
                <w:szCs w:val="24"/>
              </w:rPr>
              <w:t>Provisional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43116" w:rsidRPr="00B93AF5" w:rsidRDefault="00643116" w:rsidP="006431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3AF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 </w:t>
            </w:r>
            <w:r w:rsidRPr="00B93AF5">
              <w:rPr>
                <w:rFonts w:ascii="Arial" w:hAnsi="Arial" w:cs="Arial"/>
                <w:sz w:val="24"/>
                <w:szCs w:val="24"/>
              </w:rPr>
              <w:t>Sustainer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43116" w:rsidRPr="00B93AF5" w:rsidRDefault="00643116" w:rsidP="006431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3AF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 </w:t>
            </w:r>
            <w:r w:rsidRPr="00B93AF5">
              <w:rPr>
                <w:rFonts w:ascii="Arial" w:hAnsi="Arial" w:cs="Arial"/>
                <w:sz w:val="24"/>
                <w:szCs w:val="24"/>
              </w:rPr>
              <w:t>Donor</w:t>
            </w:r>
          </w:p>
        </w:tc>
      </w:tr>
      <w:tr w:rsidR="00643116" w:rsidRPr="00B93AF5" w:rsidTr="00B93AF5">
        <w:tc>
          <w:tcPr>
            <w:tcW w:w="2065" w:type="dxa"/>
          </w:tcPr>
          <w:p w:rsidR="00643116" w:rsidRPr="00B93AF5" w:rsidRDefault="00643116" w:rsidP="0064311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3AF5">
              <w:rPr>
                <w:rFonts w:ascii="Arial" w:hAnsi="Arial" w:cs="Arial"/>
                <w:b/>
                <w:sz w:val="24"/>
                <w:szCs w:val="24"/>
              </w:rPr>
              <w:t>Donation Type</w:t>
            </w:r>
          </w:p>
        </w:tc>
        <w:tc>
          <w:tcPr>
            <w:tcW w:w="1800" w:type="dxa"/>
          </w:tcPr>
          <w:p w:rsidR="00643116" w:rsidRPr="00B93AF5" w:rsidRDefault="00643116" w:rsidP="006431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3AF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 </w:t>
            </w:r>
            <w:r w:rsidRPr="00B93AF5">
              <w:rPr>
                <w:rFonts w:ascii="Arial" w:hAnsi="Arial" w:cs="Arial"/>
                <w:sz w:val="24"/>
                <w:szCs w:val="24"/>
              </w:rPr>
              <w:t>Quota</w:t>
            </w:r>
          </w:p>
        </w:tc>
        <w:tc>
          <w:tcPr>
            <w:tcW w:w="1890" w:type="dxa"/>
          </w:tcPr>
          <w:p w:rsidR="00643116" w:rsidRPr="00B93AF5" w:rsidRDefault="00643116" w:rsidP="006431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3AF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 </w:t>
            </w:r>
            <w:r w:rsidRPr="00B93AF5">
              <w:rPr>
                <w:rFonts w:ascii="Arial" w:hAnsi="Arial" w:cs="Arial"/>
                <w:sz w:val="24"/>
                <w:szCs w:val="24"/>
              </w:rPr>
              <w:t>Donation</w:t>
            </w:r>
          </w:p>
        </w:tc>
        <w:tc>
          <w:tcPr>
            <w:tcW w:w="1890" w:type="dxa"/>
            <w:shd w:val="pct15" w:color="auto" w:fill="auto"/>
          </w:tcPr>
          <w:p w:rsidR="00643116" w:rsidRPr="00B93AF5" w:rsidRDefault="00643116" w:rsidP="006431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pct15" w:color="auto" w:fill="auto"/>
          </w:tcPr>
          <w:p w:rsidR="00643116" w:rsidRPr="00B93AF5" w:rsidRDefault="00643116" w:rsidP="006431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DC4" w:rsidRPr="00B93AF5" w:rsidRDefault="00354DC4" w:rsidP="00354DC4">
      <w:pPr>
        <w:pStyle w:val="NoSpacing"/>
        <w:rPr>
          <w:rFonts w:ascii="Arial" w:hAnsi="Arial" w:cs="Arial"/>
          <w:sz w:val="24"/>
          <w:szCs w:val="24"/>
        </w:rPr>
      </w:pPr>
    </w:p>
    <w:p w:rsidR="00354DC4" w:rsidRPr="00B93AF5" w:rsidRDefault="00354DC4" w:rsidP="00354DC4">
      <w:pPr>
        <w:pStyle w:val="NoSpacing"/>
        <w:rPr>
          <w:rFonts w:ascii="Arial" w:hAnsi="Arial" w:cs="Arial"/>
          <w:b/>
          <w:sz w:val="24"/>
          <w:szCs w:val="24"/>
        </w:rPr>
      </w:pPr>
      <w:r w:rsidRPr="00B93AF5">
        <w:rPr>
          <w:rFonts w:ascii="Arial" w:hAnsi="Arial" w:cs="Arial"/>
          <w:b/>
          <w:sz w:val="24"/>
          <w:szCs w:val="24"/>
        </w:rPr>
        <w:t>Please Print: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8073"/>
      </w:tblGrid>
      <w:tr w:rsidR="00354DC4" w:rsidRPr="00B93AF5" w:rsidTr="00354DC4">
        <w:tc>
          <w:tcPr>
            <w:tcW w:w="1278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3AF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8298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DC4" w:rsidRPr="00B93AF5" w:rsidTr="00354DC4">
        <w:tc>
          <w:tcPr>
            <w:tcW w:w="1278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3AF5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8298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DC4" w:rsidRPr="00B93AF5" w:rsidTr="00354DC4">
        <w:tc>
          <w:tcPr>
            <w:tcW w:w="1278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3AF5"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</w:tc>
        <w:tc>
          <w:tcPr>
            <w:tcW w:w="8298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DC4" w:rsidRPr="00B93AF5" w:rsidRDefault="00354DC4" w:rsidP="00354DC4">
      <w:pPr>
        <w:pStyle w:val="NoSpacing"/>
        <w:rPr>
          <w:rFonts w:ascii="Arial" w:hAnsi="Arial" w:cs="Arial"/>
          <w:sz w:val="24"/>
          <w:szCs w:val="24"/>
        </w:rPr>
      </w:pPr>
    </w:p>
    <w:p w:rsidR="00354DC4" w:rsidRPr="00B93AF5" w:rsidRDefault="00354DC4" w:rsidP="00354DC4">
      <w:pPr>
        <w:pStyle w:val="NoSpacing"/>
        <w:rPr>
          <w:rFonts w:ascii="Arial" w:hAnsi="Arial" w:cs="Arial"/>
          <w:b/>
          <w:sz w:val="24"/>
          <w:szCs w:val="24"/>
        </w:rPr>
      </w:pPr>
      <w:r w:rsidRPr="00B93AF5">
        <w:rPr>
          <w:rFonts w:ascii="Arial" w:hAnsi="Arial" w:cs="Arial"/>
          <w:b/>
          <w:sz w:val="24"/>
          <w:szCs w:val="24"/>
        </w:rPr>
        <w:t>Merchandise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111"/>
        <w:gridCol w:w="3114"/>
      </w:tblGrid>
      <w:tr w:rsidR="00354DC4" w:rsidRPr="00B93AF5" w:rsidTr="00354DC4">
        <w:tc>
          <w:tcPr>
            <w:tcW w:w="3192" w:type="dxa"/>
            <w:shd w:val="pct15" w:color="auto" w:fill="auto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3AF5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3192" w:type="dxa"/>
            <w:shd w:val="pct15" w:color="auto" w:fill="auto"/>
          </w:tcPr>
          <w:p w:rsidR="00354DC4" w:rsidRPr="00B93AF5" w:rsidRDefault="00354DC4" w:rsidP="00B93A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AF5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3192" w:type="dxa"/>
            <w:shd w:val="pct15" w:color="auto" w:fill="auto"/>
          </w:tcPr>
          <w:p w:rsidR="00354DC4" w:rsidRPr="00B93AF5" w:rsidRDefault="00354DC4" w:rsidP="00B93A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AF5">
              <w:rPr>
                <w:rFonts w:ascii="Arial" w:hAnsi="Arial" w:cs="Arial"/>
                <w:b/>
                <w:sz w:val="24"/>
                <w:szCs w:val="24"/>
              </w:rPr>
              <w:t>Donation Amount ($)</w:t>
            </w:r>
          </w:p>
        </w:tc>
      </w:tr>
      <w:tr w:rsidR="00354DC4" w:rsidRPr="00B93AF5" w:rsidTr="00354DC4"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3AF5">
              <w:rPr>
                <w:rFonts w:ascii="Arial" w:hAnsi="Arial" w:cs="Arial"/>
                <w:sz w:val="24"/>
                <w:szCs w:val="24"/>
              </w:rPr>
              <w:t>Number of Hangers</w:t>
            </w:r>
          </w:p>
        </w:tc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DC4" w:rsidRPr="00B93AF5" w:rsidTr="00354DC4"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3AF5">
              <w:rPr>
                <w:rFonts w:ascii="Arial" w:hAnsi="Arial" w:cs="Arial"/>
                <w:sz w:val="24"/>
                <w:szCs w:val="24"/>
              </w:rPr>
              <w:t>Number of boxes</w:t>
            </w:r>
          </w:p>
        </w:tc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DC4" w:rsidRPr="00B93AF5" w:rsidTr="00354DC4"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3AF5">
              <w:rPr>
                <w:rFonts w:ascii="Arial" w:hAnsi="Arial" w:cs="Arial"/>
                <w:sz w:val="24"/>
                <w:szCs w:val="24"/>
              </w:rPr>
              <w:t>Number of Bags</w:t>
            </w:r>
          </w:p>
        </w:tc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DC4" w:rsidRPr="00B93AF5" w:rsidTr="00354DC4"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3AF5">
              <w:rPr>
                <w:rFonts w:ascii="Arial" w:hAnsi="Arial" w:cs="Arial"/>
                <w:sz w:val="24"/>
                <w:szCs w:val="24"/>
              </w:rPr>
              <w:t>Other Items</w:t>
            </w:r>
          </w:p>
        </w:tc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DC4" w:rsidRPr="00B93AF5" w:rsidTr="00354DC4"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3AF5">
              <w:rPr>
                <w:rFonts w:ascii="Arial" w:hAnsi="Arial" w:cs="Arial"/>
                <w:sz w:val="24"/>
                <w:szCs w:val="24"/>
              </w:rPr>
              <w:t>Other Items</w:t>
            </w:r>
          </w:p>
        </w:tc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DC4" w:rsidRPr="00B93AF5" w:rsidTr="00354DC4"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3AF5">
              <w:rPr>
                <w:rFonts w:ascii="Arial" w:hAnsi="Arial" w:cs="Arial"/>
                <w:sz w:val="24"/>
                <w:szCs w:val="24"/>
              </w:rPr>
              <w:t>Other Items</w:t>
            </w:r>
          </w:p>
        </w:tc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F5" w:rsidRPr="00B93AF5" w:rsidTr="00354DC4">
        <w:tc>
          <w:tcPr>
            <w:tcW w:w="3192" w:type="dxa"/>
          </w:tcPr>
          <w:p w:rsidR="00B93AF5" w:rsidRPr="00B93AF5" w:rsidRDefault="00B93AF5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3AF5">
              <w:rPr>
                <w:rFonts w:ascii="Arial" w:hAnsi="Arial" w:cs="Arial"/>
                <w:sz w:val="24"/>
                <w:szCs w:val="24"/>
              </w:rPr>
              <w:t>Other Items</w:t>
            </w:r>
          </w:p>
        </w:tc>
        <w:tc>
          <w:tcPr>
            <w:tcW w:w="3192" w:type="dxa"/>
          </w:tcPr>
          <w:p w:rsidR="00B93AF5" w:rsidRPr="00B93AF5" w:rsidRDefault="00B93AF5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3AF5" w:rsidRPr="00B93AF5" w:rsidRDefault="00B93AF5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AF5" w:rsidRPr="00B93AF5" w:rsidTr="00354DC4">
        <w:tc>
          <w:tcPr>
            <w:tcW w:w="3192" w:type="dxa"/>
          </w:tcPr>
          <w:p w:rsidR="00B93AF5" w:rsidRPr="00B93AF5" w:rsidRDefault="00B93AF5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3AF5">
              <w:rPr>
                <w:rFonts w:ascii="Arial" w:hAnsi="Arial" w:cs="Arial"/>
                <w:sz w:val="24"/>
                <w:szCs w:val="24"/>
              </w:rPr>
              <w:t>Other Items</w:t>
            </w:r>
          </w:p>
        </w:tc>
        <w:tc>
          <w:tcPr>
            <w:tcW w:w="3192" w:type="dxa"/>
          </w:tcPr>
          <w:p w:rsidR="00B93AF5" w:rsidRPr="00B93AF5" w:rsidRDefault="00B93AF5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3AF5" w:rsidRPr="00B93AF5" w:rsidRDefault="00B93AF5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DC4" w:rsidRPr="00B93AF5" w:rsidTr="00354DC4">
        <w:tc>
          <w:tcPr>
            <w:tcW w:w="3192" w:type="dxa"/>
          </w:tcPr>
          <w:p w:rsidR="00354DC4" w:rsidRPr="00687316" w:rsidRDefault="00354DC4" w:rsidP="00354DC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8731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DC4" w:rsidRPr="00B93AF5" w:rsidRDefault="00354DC4" w:rsidP="00354DC4">
      <w:pPr>
        <w:pStyle w:val="NoSpacing"/>
        <w:rPr>
          <w:rFonts w:ascii="Arial" w:hAnsi="Arial" w:cs="Arial"/>
          <w:sz w:val="24"/>
          <w:szCs w:val="24"/>
        </w:rPr>
      </w:pPr>
    </w:p>
    <w:p w:rsidR="00C94BB1" w:rsidRDefault="00C94BB1" w:rsidP="00354DC4">
      <w:pPr>
        <w:pStyle w:val="NoSpacing"/>
        <w:rPr>
          <w:rFonts w:ascii="Arial" w:hAnsi="Arial" w:cs="Arial"/>
          <w:sz w:val="24"/>
          <w:szCs w:val="24"/>
        </w:rPr>
      </w:pPr>
    </w:p>
    <w:p w:rsidR="00C94BB1" w:rsidRDefault="00C94BB1" w:rsidP="00354DC4">
      <w:pPr>
        <w:pStyle w:val="NoSpacing"/>
        <w:rPr>
          <w:rFonts w:ascii="Arial" w:hAnsi="Arial" w:cs="Arial"/>
          <w:sz w:val="24"/>
          <w:szCs w:val="24"/>
        </w:rPr>
      </w:pPr>
    </w:p>
    <w:p w:rsidR="00354DC4" w:rsidRDefault="00354DC4" w:rsidP="00354DC4">
      <w:pPr>
        <w:pStyle w:val="NoSpacing"/>
        <w:rPr>
          <w:rFonts w:ascii="Arial" w:hAnsi="Arial" w:cs="Arial"/>
          <w:sz w:val="24"/>
          <w:szCs w:val="24"/>
        </w:rPr>
      </w:pPr>
      <w:r w:rsidRPr="00B93AF5">
        <w:rPr>
          <w:rFonts w:ascii="Arial" w:hAnsi="Arial" w:cs="Arial"/>
          <w:sz w:val="24"/>
          <w:szCs w:val="24"/>
        </w:rPr>
        <w:t xml:space="preserve">The Bargain Box acknowledges the </w:t>
      </w:r>
      <w:r w:rsidR="00687316">
        <w:rPr>
          <w:rFonts w:ascii="Arial" w:hAnsi="Arial" w:cs="Arial"/>
          <w:sz w:val="24"/>
          <w:szCs w:val="24"/>
        </w:rPr>
        <w:t xml:space="preserve">item </w:t>
      </w:r>
      <w:r w:rsidRPr="00B93AF5">
        <w:rPr>
          <w:rFonts w:ascii="Arial" w:hAnsi="Arial" w:cs="Arial"/>
          <w:sz w:val="24"/>
          <w:szCs w:val="24"/>
        </w:rPr>
        <w:t xml:space="preserve">description and </w:t>
      </w:r>
      <w:r w:rsidR="00687316">
        <w:rPr>
          <w:rFonts w:ascii="Arial" w:hAnsi="Arial" w:cs="Arial"/>
          <w:sz w:val="24"/>
          <w:szCs w:val="24"/>
        </w:rPr>
        <w:t>quantity</w:t>
      </w:r>
      <w:r w:rsidRPr="00B93AF5">
        <w:rPr>
          <w:rFonts w:ascii="Arial" w:hAnsi="Arial" w:cs="Arial"/>
          <w:sz w:val="24"/>
          <w:szCs w:val="24"/>
        </w:rPr>
        <w:t xml:space="preserve"> of items donated.</w:t>
      </w:r>
    </w:p>
    <w:p w:rsidR="00B93AF5" w:rsidRPr="00B93AF5" w:rsidRDefault="00B93AF5" w:rsidP="00354DC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258"/>
        <w:gridCol w:w="817"/>
        <w:gridCol w:w="2243"/>
      </w:tblGrid>
      <w:tr w:rsidR="00354DC4" w:rsidRPr="00B93AF5" w:rsidTr="00B93AF5">
        <w:tc>
          <w:tcPr>
            <w:tcW w:w="3034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3AF5">
              <w:rPr>
                <w:rFonts w:ascii="Arial" w:hAnsi="Arial" w:cs="Arial"/>
                <w:b/>
                <w:sz w:val="24"/>
                <w:szCs w:val="24"/>
              </w:rPr>
              <w:t>Bargain Box Employee:</w:t>
            </w:r>
          </w:p>
        </w:tc>
        <w:tc>
          <w:tcPr>
            <w:tcW w:w="3261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54DC4" w:rsidRPr="00B93AF5" w:rsidRDefault="00354DC4" w:rsidP="00F531E3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93AF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245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DC4" w:rsidRPr="00B93AF5" w:rsidTr="00B93AF5">
        <w:tc>
          <w:tcPr>
            <w:tcW w:w="3034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93AF5">
              <w:rPr>
                <w:rFonts w:ascii="Arial" w:hAnsi="Arial" w:cs="Arial"/>
                <w:b/>
                <w:sz w:val="24"/>
                <w:szCs w:val="24"/>
              </w:rPr>
              <w:t>Donor Name:</w:t>
            </w:r>
          </w:p>
        </w:tc>
        <w:tc>
          <w:tcPr>
            <w:tcW w:w="3261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54DC4" w:rsidRPr="00B93AF5" w:rsidRDefault="00354DC4" w:rsidP="00F531E3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93AF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245" w:type="dxa"/>
          </w:tcPr>
          <w:p w:rsidR="00354DC4" w:rsidRPr="00B93AF5" w:rsidRDefault="00354DC4" w:rsidP="00354DC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DC4" w:rsidRPr="00B93AF5" w:rsidRDefault="00354DC4" w:rsidP="00354DC4">
      <w:pPr>
        <w:pStyle w:val="NoSpacing"/>
        <w:rPr>
          <w:rFonts w:ascii="Arial" w:hAnsi="Arial" w:cs="Arial"/>
          <w:sz w:val="24"/>
          <w:szCs w:val="24"/>
        </w:rPr>
      </w:pPr>
    </w:p>
    <w:p w:rsidR="00B93AF5" w:rsidRDefault="00B93AF5" w:rsidP="00B93AF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93AF5" w:rsidRDefault="00B93AF5" w:rsidP="00B93AF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93AF5" w:rsidRDefault="00B93AF5" w:rsidP="00B93AF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93AF5" w:rsidRDefault="00B93AF5" w:rsidP="00B93AF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93AF5" w:rsidRDefault="00B93AF5" w:rsidP="00B93AF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354DC4" w:rsidRPr="00B93AF5" w:rsidRDefault="00354DC4" w:rsidP="00B93AF5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B93AF5">
        <w:rPr>
          <w:rFonts w:ascii="Arial" w:hAnsi="Arial" w:cs="Arial"/>
          <w:sz w:val="16"/>
          <w:szCs w:val="16"/>
        </w:rPr>
        <w:t xml:space="preserve">The income received from the resale of your donated items helps </w:t>
      </w:r>
      <w:r w:rsidR="00B93AF5">
        <w:rPr>
          <w:rFonts w:ascii="Arial" w:hAnsi="Arial" w:cs="Arial"/>
          <w:sz w:val="16"/>
          <w:szCs w:val="16"/>
        </w:rPr>
        <w:t xml:space="preserve">fund the </w:t>
      </w:r>
      <w:r w:rsidRPr="00B93AF5">
        <w:rPr>
          <w:rFonts w:ascii="Arial" w:hAnsi="Arial" w:cs="Arial"/>
          <w:sz w:val="16"/>
          <w:szCs w:val="16"/>
        </w:rPr>
        <w:t>community</w:t>
      </w:r>
      <w:r w:rsidR="00B93AF5">
        <w:rPr>
          <w:rFonts w:ascii="Arial" w:hAnsi="Arial" w:cs="Arial"/>
          <w:sz w:val="16"/>
          <w:szCs w:val="16"/>
        </w:rPr>
        <w:t xml:space="preserve"> and membership training</w:t>
      </w:r>
      <w:r w:rsidRPr="00B93AF5">
        <w:rPr>
          <w:rFonts w:ascii="Arial" w:hAnsi="Arial" w:cs="Arial"/>
          <w:sz w:val="16"/>
          <w:szCs w:val="16"/>
        </w:rPr>
        <w:t xml:space="preserve"> programs of the Junior League of Greater Orlando, </w:t>
      </w:r>
      <w:r w:rsidR="00B93AF5">
        <w:rPr>
          <w:rFonts w:ascii="Arial" w:hAnsi="Arial" w:cs="Arial"/>
          <w:sz w:val="16"/>
          <w:szCs w:val="16"/>
        </w:rPr>
        <w:t xml:space="preserve">Florida, </w:t>
      </w:r>
      <w:r w:rsidRPr="00B93AF5">
        <w:rPr>
          <w:rFonts w:ascii="Arial" w:hAnsi="Arial" w:cs="Arial"/>
          <w:sz w:val="16"/>
          <w:szCs w:val="16"/>
        </w:rPr>
        <w:t>Inc. All donations must be in good resalable condition to be considered for a charitable tax deduction. The Junior League of Greater Orlando is a 501(c)(3) non-profit organization. No goods or services were provided in connection with this donation.</w:t>
      </w:r>
    </w:p>
    <w:p w:rsidR="00354DC4" w:rsidRPr="00B93AF5" w:rsidRDefault="00354DC4" w:rsidP="00354DC4">
      <w:pPr>
        <w:widowControl w:val="0"/>
        <w:autoSpaceDE w:val="0"/>
        <w:autoSpaceDN w:val="0"/>
        <w:adjustRightInd w:val="0"/>
        <w:spacing w:before="60" w:after="0" w:line="170" w:lineRule="exact"/>
        <w:ind w:left="1080" w:right="1064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D1DFA" w:rsidRPr="00C94BB1" w:rsidRDefault="00354DC4" w:rsidP="00354DC4">
      <w:pPr>
        <w:pStyle w:val="NoSpacing"/>
        <w:rPr>
          <w:rFonts w:ascii="Arial" w:hAnsi="Arial" w:cs="Arial"/>
          <w:b/>
          <w:sz w:val="24"/>
          <w:szCs w:val="24"/>
        </w:rPr>
      </w:pPr>
      <w:r w:rsidRPr="00B93AF5">
        <w:rPr>
          <w:rFonts w:ascii="Arial" w:hAnsi="Arial" w:cs="Arial"/>
          <w:b/>
          <w:sz w:val="24"/>
          <w:szCs w:val="24"/>
        </w:rPr>
        <w:t>Thank you for your support of the Junior League of Greater Orlando, Florida, Inc.!</w:t>
      </w:r>
    </w:p>
    <w:sectPr w:rsidR="009D1DFA" w:rsidRPr="00C94BB1" w:rsidSect="006431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DC" w:rsidRDefault="00DC08DC" w:rsidP="00985B99">
      <w:pPr>
        <w:spacing w:after="0" w:line="240" w:lineRule="auto"/>
      </w:pPr>
      <w:r>
        <w:separator/>
      </w:r>
    </w:p>
  </w:endnote>
  <w:endnote w:type="continuationSeparator" w:id="0">
    <w:p w:rsidR="00DC08DC" w:rsidRDefault="00DC08DC" w:rsidP="0098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DC" w:rsidRDefault="00DC08DC" w:rsidP="00985B99">
      <w:pPr>
        <w:spacing w:after="0" w:line="240" w:lineRule="auto"/>
      </w:pPr>
      <w:r>
        <w:separator/>
      </w:r>
    </w:p>
  </w:footnote>
  <w:footnote w:type="continuationSeparator" w:id="0">
    <w:p w:rsidR="00DC08DC" w:rsidRDefault="00DC08DC" w:rsidP="00985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C4"/>
    <w:rsid w:val="000D1F06"/>
    <w:rsid w:val="00354DC4"/>
    <w:rsid w:val="00370D19"/>
    <w:rsid w:val="00643116"/>
    <w:rsid w:val="00687316"/>
    <w:rsid w:val="007253CF"/>
    <w:rsid w:val="007B2360"/>
    <w:rsid w:val="00985B99"/>
    <w:rsid w:val="009D1DFA"/>
    <w:rsid w:val="00AF39DB"/>
    <w:rsid w:val="00B93AF5"/>
    <w:rsid w:val="00C94BB1"/>
    <w:rsid w:val="00DC08DC"/>
    <w:rsid w:val="00F5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6D84"/>
  <w15:chartTrackingRefBased/>
  <w15:docId w15:val="{B20A023B-8284-49C2-99B0-2F045C32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D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4DC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54DC4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35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99"/>
  </w:style>
  <w:style w:type="paragraph" w:styleId="Footer">
    <w:name w:val="footer"/>
    <w:basedOn w:val="Normal"/>
    <w:link w:val="FooterChar"/>
    <w:uiPriority w:val="99"/>
    <w:unhideWhenUsed/>
    <w:rsid w:val="0098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99"/>
  </w:style>
  <w:style w:type="paragraph" w:styleId="Subtitle">
    <w:name w:val="Subtitle"/>
    <w:basedOn w:val="Normal"/>
    <w:next w:val="Normal"/>
    <w:link w:val="SubtitleChar"/>
    <w:uiPriority w:val="11"/>
    <w:qFormat/>
    <w:rsid w:val="00985B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5B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lg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Megan</dc:creator>
  <cp:keywords/>
  <dc:description/>
  <cp:lastModifiedBy>Rose, Megan</cp:lastModifiedBy>
  <cp:revision>8</cp:revision>
  <dcterms:created xsi:type="dcterms:W3CDTF">2017-03-13T18:13:00Z</dcterms:created>
  <dcterms:modified xsi:type="dcterms:W3CDTF">2017-03-13T19:56:00Z</dcterms:modified>
</cp:coreProperties>
</file>